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DE77" w14:textId="55F9FC21" w:rsidR="00DE424C" w:rsidRDefault="001E46C4" w:rsidP="001E46C4">
      <w:pPr>
        <w:jc w:val="center"/>
        <w:rPr>
          <w:b/>
          <w:bCs/>
          <w:sz w:val="28"/>
          <w:szCs w:val="28"/>
        </w:rPr>
      </w:pPr>
      <w:r w:rsidRPr="001E46C4">
        <w:rPr>
          <w:b/>
          <w:bCs/>
          <w:sz w:val="28"/>
          <w:szCs w:val="28"/>
        </w:rPr>
        <w:t>JEDNACÍ ŘÁD KOMISÍ RADY MĚSTA HRONOVA</w:t>
      </w:r>
    </w:p>
    <w:p w14:paraId="724A665C" w14:textId="77777777" w:rsidR="0036454B" w:rsidRPr="001E46C4" w:rsidRDefault="0036454B" w:rsidP="001E46C4">
      <w:pPr>
        <w:jc w:val="center"/>
        <w:rPr>
          <w:b/>
          <w:bCs/>
          <w:sz w:val="28"/>
          <w:szCs w:val="28"/>
        </w:rPr>
      </w:pPr>
    </w:p>
    <w:p w14:paraId="0F91E9DE" w14:textId="4045B98B" w:rsidR="00E93507" w:rsidRPr="0036454B" w:rsidRDefault="0036454B" w:rsidP="0036454B">
      <w:pPr>
        <w:jc w:val="center"/>
        <w:rPr>
          <w:rFonts w:ascii="Arial" w:hAnsi="Arial" w:cs="Arial"/>
        </w:rPr>
      </w:pPr>
      <w:r w:rsidRPr="0036454B">
        <w:rPr>
          <w:rFonts w:ascii="Arial" w:hAnsi="Arial" w:cs="Arial"/>
        </w:rPr>
        <w:t>Článek I.</w:t>
      </w:r>
    </w:p>
    <w:p w14:paraId="16A980F8" w14:textId="395EF9E3" w:rsidR="00E93507" w:rsidRPr="001E46C4" w:rsidRDefault="00E93507" w:rsidP="001E46C4">
      <w:pPr>
        <w:jc w:val="center"/>
        <w:rPr>
          <w:rFonts w:ascii="Arial" w:hAnsi="Arial" w:cs="Arial"/>
          <w:b/>
          <w:bCs/>
        </w:rPr>
      </w:pPr>
      <w:r w:rsidRPr="001E46C4">
        <w:rPr>
          <w:rFonts w:ascii="Arial" w:hAnsi="Arial" w:cs="Arial"/>
          <w:b/>
          <w:bCs/>
        </w:rPr>
        <w:t>Úvodní ustanovení</w:t>
      </w:r>
    </w:p>
    <w:p w14:paraId="0BA546B8" w14:textId="5E96BEBC" w:rsidR="00E93507" w:rsidRPr="001E46C4" w:rsidRDefault="00E93507" w:rsidP="00E93507">
      <w:pPr>
        <w:jc w:val="center"/>
        <w:rPr>
          <w:rFonts w:ascii="Arial" w:hAnsi="Arial" w:cs="Arial"/>
        </w:rPr>
      </w:pPr>
    </w:p>
    <w:p w14:paraId="58200D7C" w14:textId="794FCF75" w:rsidR="00E93507" w:rsidRPr="001E46C4" w:rsidRDefault="00E93507" w:rsidP="001E46C4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>Jednací řád komisí Rady města Hronova (dále jen jednací řád) upravuje přípravu, průběh a pravidla jednání všech komisí Rady města Hronova (dále jen komisí).</w:t>
      </w:r>
    </w:p>
    <w:p w14:paraId="05D6C334" w14:textId="12D2DCE8" w:rsidR="000A271B" w:rsidRPr="001E46C4" w:rsidRDefault="000A271B" w:rsidP="001E46C4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>Komise jsou iniciativní</w:t>
      </w:r>
      <w:r w:rsidR="0073080C" w:rsidRPr="001E46C4">
        <w:rPr>
          <w:rFonts w:ascii="Arial" w:hAnsi="Arial" w:cs="Arial"/>
        </w:rPr>
        <w:t>mi</w:t>
      </w:r>
      <w:r w:rsidRPr="001E46C4">
        <w:rPr>
          <w:rFonts w:ascii="Arial" w:hAnsi="Arial" w:cs="Arial"/>
        </w:rPr>
        <w:t xml:space="preserve"> a poradní</w:t>
      </w:r>
      <w:r w:rsidR="0073080C" w:rsidRPr="001E46C4">
        <w:rPr>
          <w:rFonts w:ascii="Arial" w:hAnsi="Arial" w:cs="Arial"/>
        </w:rPr>
        <w:t>mi</w:t>
      </w:r>
      <w:r w:rsidRPr="001E46C4">
        <w:rPr>
          <w:rFonts w:ascii="Arial" w:hAnsi="Arial" w:cs="Arial"/>
        </w:rPr>
        <w:t xml:space="preserve"> orgány rady města a ze své činnosti </w:t>
      </w:r>
      <w:r w:rsidR="00D14311" w:rsidRPr="001E46C4">
        <w:rPr>
          <w:rFonts w:ascii="Arial" w:hAnsi="Arial" w:cs="Arial"/>
        </w:rPr>
        <w:t>jsou odpovědné radě města.</w:t>
      </w:r>
    </w:p>
    <w:p w14:paraId="3E717E22" w14:textId="42350E32" w:rsidR="0073080C" w:rsidRPr="001E46C4" w:rsidRDefault="0073080C" w:rsidP="001E46C4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>Vyžaduje-li to zájem a povaha věci, mohou komise jednat společně a podávat radě města společné návrhy, náměty, stanoviska apod.</w:t>
      </w:r>
    </w:p>
    <w:p w14:paraId="7244DCBB" w14:textId="35335850" w:rsidR="00D14311" w:rsidRPr="001E46C4" w:rsidRDefault="00D14311" w:rsidP="001E46C4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>Komise nemají rozhodovací pravomoc.</w:t>
      </w:r>
    </w:p>
    <w:p w14:paraId="0DCFD35D" w14:textId="4F820E4C" w:rsidR="00D14311" w:rsidRPr="001E46C4" w:rsidRDefault="00D14311" w:rsidP="001E46C4">
      <w:pPr>
        <w:jc w:val="both"/>
        <w:rPr>
          <w:rFonts w:ascii="Arial" w:hAnsi="Arial" w:cs="Arial"/>
        </w:rPr>
      </w:pPr>
    </w:p>
    <w:p w14:paraId="4B6B6355" w14:textId="71CE9908" w:rsidR="00D14311" w:rsidRPr="001E46C4" w:rsidRDefault="00D14311" w:rsidP="00D14311">
      <w:pPr>
        <w:rPr>
          <w:rFonts w:ascii="Arial" w:hAnsi="Arial" w:cs="Arial"/>
        </w:rPr>
      </w:pPr>
    </w:p>
    <w:p w14:paraId="1DD1A9FD" w14:textId="652A91AE" w:rsidR="00D14311" w:rsidRPr="001E46C4" w:rsidRDefault="00D14311" w:rsidP="00D14311">
      <w:pPr>
        <w:jc w:val="center"/>
        <w:rPr>
          <w:rFonts w:ascii="Arial" w:hAnsi="Arial" w:cs="Arial"/>
        </w:rPr>
      </w:pPr>
      <w:r w:rsidRPr="001E46C4">
        <w:rPr>
          <w:rFonts w:ascii="Arial" w:hAnsi="Arial" w:cs="Arial"/>
        </w:rPr>
        <w:t>Článek II.</w:t>
      </w:r>
    </w:p>
    <w:p w14:paraId="2D23A0B8" w14:textId="760755AC" w:rsidR="00D14311" w:rsidRPr="001E46C4" w:rsidRDefault="00D14311" w:rsidP="00D14311">
      <w:pPr>
        <w:jc w:val="center"/>
        <w:rPr>
          <w:rFonts w:ascii="Arial" w:hAnsi="Arial" w:cs="Arial"/>
          <w:b/>
          <w:bCs/>
        </w:rPr>
      </w:pPr>
      <w:r w:rsidRPr="001E46C4">
        <w:rPr>
          <w:rFonts w:ascii="Arial" w:hAnsi="Arial" w:cs="Arial"/>
          <w:b/>
          <w:bCs/>
        </w:rPr>
        <w:t>Zřizování komisí</w:t>
      </w:r>
    </w:p>
    <w:p w14:paraId="126EA957" w14:textId="3A6319D7" w:rsidR="00D14311" w:rsidRPr="001E46C4" w:rsidRDefault="00D14311" w:rsidP="00D14311">
      <w:pPr>
        <w:jc w:val="center"/>
        <w:rPr>
          <w:rFonts w:ascii="Arial" w:hAnsi="Arial" w:cs="Arial"/>
        </w:rPr>
      </w:pPr>
    </w:p>
    <w:p w14:paraId="06E31F88" w14:textId="567CFBEF" w:rsidR="00D14311" w:rsidRPr="001E46C4" w:rsidRDefault="00D14311" w:rsidP="00DB77A7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>O zřízení komisí, jejich počtu a předmětu jejich činnosti rozhoduje rada města.</w:t>
      </w:r>
    </w:p>
    <w:p w14:paraId="13D9F1A5" w14:textId="6899A5E3" w:rsidR="00D14311" w:rsidRPr="001E46C4" w:rsidRDefault="00D14311" w:rsidP="00DB77A7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 xml:space="preserve">Komise jsou zřizovány </w:t>
      </w:r>
      <w:r w:rsidR="0073080C" w:rsidRPr="001E46C4">
        <w:rPr>
          <w:rFonts w:ascii="Arial" w:hAnsi="Arial" w:cs="Arial"/>
        </w:rPr>
        <w:t>radou města</w:t>
      </w:r>
      <w:r w:rsidRPr="001E46C4">
        <w:rPr>
          <w:rFonts w:ascii="Arial" w:hAnsi="Arial" w:cs="Arial"/>
        </w:rPr>
        <w:t xml:space="preserve"> jako stálé nebo dočasné, např. komise k řešení konkrétně stanoveného okruhu otázek.</w:t>
      </w:r>
    </w:p>
    <w:p w14:paraId="0F55D72C" w14:textId="2078D520" w:rsidR="00D14311" w:rsidRPr="001E46C4" w:rsidRDefault="0073080C" w:rsidP="00DB77A7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 xml:space="preserve">Rada města </w:t>
      </w:r>
      <w:r w:rsidR="00D14311" w:rsidRPr="001E46C4">
        <w:rPr>
          <w:rFonts w:ascii="Arial" w:hAnsi="Arial" w:cs="Arial"/>
        </w:rPr>
        <w:t>stanovuje</w:t>
      </w:r>
      <w:r w:rsidRPr="001E46C4">
        <w:rPr>
          <w:rFonts w:ascii="Arial" w:hAnsi="Arial" w:cs="Arial"/>
        </w:rPr>
        <w:t xml:space="preserve"> počet členů jednotlivých komisí, </w:t>
      </w:r>
      <w:r w:rsidR="00D14311" w:rsidRPr="001E46C4">
        <w:rPr>
          <w:rFonts w:ascii="Arial" w:hAnsi="Arial" w:cs="Arial"/>
        </w:rPr>
        <w:t xml:space="preserve">jmenuje a odvolává z funkce předsedu komise a další členy komise a určuje zapisovatele, který není členem komise, má však hlas poradní. </w:t>
      </w:r>
      <w:r w:rsidRPr="001E46C4">
        <w:rPr>
          <w:rFonts w:ascii="Arial" w:hAnsi="Arial" w:cs="Arial"/>
        </w:rPr>
        <w:t>Rada města</w:t>
      </w:r>
      <w:r w:rsidR="00D14311" w:rsidRPr="001E46C4">
        <w:rPr>
          <w:rFonts w:ascii="Arial" w:hAnsi="Arial" w:cs="Arial"/>
        </w:rPr>
        <w:t xml:space="preserve"> může také</w:t>
      </w:r>
      <w:r w:rsidRPr="001E46C4">
        <w:rPr>
          <w:rFonts w:ascii="Arial" w:hAnsi="Arial" w:cs="Arial"/>
        </w:rPr>
        <w:t xml:space="preserve"> </w:t>
      </w:r>
      <w:r w:rsidR="00D14311" w:rsidRPr="001E46C4">
        <w:rPr>
          <w:rFonts w:ascii="Arial" w:hAnsi="Arial" w:cs="Arial"/>
        </w:rPr>
        <w:t>rozhodnout, že zapisovatel bude členem komise s plným hlasovacím právem.</w:t>
      </w:r>
    </w:p>
    <w:p w14:paraId="6A2E5C82" w14:textId="20712CBD" w:rsidR="00D14311" w:rsidRPr="001E46C4" w:rsidRDefault="00D14311" w:rsidP="00DB77A7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 xml:space="preserve">Předseda komise je odpovědný za plnění úkolů, které komisi uloží </w:t>
      </w:r>
      <w:r w:rsidR="001E46C4">
        <w:rPr>
          <w:rFonts w:ascii="Arial" w:hAnsi="Arial" w:cs="Arial"/>
        </w:rPr>
        <w:t>rada města</w:t>
      </w:r>
      <w:r w:rsidRPr="001E46C4">
        <w:rPr>
          <w:rFonts w:ascii="Arial" w:hAnsi="Arial" w:cs="Arial"/>
        </w:rPr>
        <w:t>.</w:t>
      </w:r>
    </w:p>
    <w:p w14:paraId="2FAB664D" w14:textId="3B6CCE9A" w:rsidR="00D14311" w:rsidRPr="001E46C4" w:rsidRDefault="00D14311" w:rsidP="00DB77A7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>Zapisovatel komise je určen ze zaměstnanců MěÚ v Hronově.</w:t>
      </w:r>
    </w:p>
    <w:p w14:paraId="583EB193" w14:textId="5E5AB1BF" w:rsidR="00D14311" w:rsidRPr="001E46C4" w:rsidRDefault="00D14311" w:rsidP="0073080C">
      <w:pPr>
        <w:jc w:val="both"/>
        <w:rPr>
          <w:rFonts w:ascii="Arial" w:hAnsi="Arial" w:cs="Arial"/>
        </w:rPr>
      </w:pPr>
    </w:p>
    <w:p w14:paraId="5861CE51" w14:textId="3B34E2C7" w:rsidR="00D14311" w:rsidRPr="001E46C4" w:rsidRDefault="00D14311" w:rsidP="00D14311">
      <w:pPr>
        <w:rPr>
          <w:rFonts w:ascii="Arial" w:hAnsi="Arial" w:cs="Arial"/>
        </w:rPr>
      </w:pPr>
    </w:p>
    <w:p w14:paraId="76ECAE9A" w14:textId="077B00ED" w:rsidR="00D14311" w:rsidRPr="001E46C4" w:rsidRDefault="00D14311" w:rsidP="00D14311">
      <w:pPr>
        <w:jc w:val="center"/>
        <w:rPr>
          <w:rFonts w:ascii="Arial" w:hAnsi="Arial" w:cs="Arial"/>
        </w:rPr>
      </w:pPr>
      <w:r w:rsidRPr="001E46C4">
        <w:rPr>
          <w:rFonts w:ascii="Arial" w:hAnsi="Arial" w:cs="Arial"/>
        </w:rPr>
        <w:t>Článek III.</w:t>
      </w:r>
    </w:p>
    <w:p w14:paraId="14DF4B95" w14:textId="2CAD2602" w:rsidR="00D14311" w:rsidRPr="0052645E" w:rsidRDefault="00D14311" w:rsidP="00D14311">
      <w:pPr>
        <w:jc w:val="center"/>
        <w:rPr>
          <w:rFonts w:ascii="Arial" w:hAnsi="Arial" w:cs="Arial"/>
          <w:b/>
          <w:bCs/>
        </w:rPr>
      </w:pPr>
      <w:r w:rsidRPr="0052645E">
        <w:rPr>
          <w:rFonts w:ascii="Arial" w:hAnsi="Arial" w:cs="Arial"/>
          <w:b/>
          <w:bCs/>
        </w:rPr>
        <w:t>Jednání komisí</w:t>
      </w:r>
    </w:p>
    <w:p w14:paraId="0997F82A" w14:textId="26182A24" w:rsidR="00D14311" w:rsidRPr="001E46C4" w:rsidRDefault="00D14311" w:rsidP="00D14311">
      <w:pPr>
        <w:jc w:val="center"/>
        <w:rPr>
          <w:rFonts w:ascii="Arial" w:hAnsi="Arial" w:cs="Arial"/>
        </w:rPr>
      </w:pPr>
    </w:p>
    <w:p w14:paraId="08157A7A" w14:textId="68CC1446" w:rsidR="00D14311" w:rsidRPr="001E46C4" w:rsidRDefault="00D14311" w:rsidP="00DB77A7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>Jednání komise svolává, připravuje a řídí předseda komise nebo jím pověřený člen komise. Komise se schází dle potřeby, minimálně však dvakrát ročně.</w:t>
      </w:r>
    </w:p>
    <w:p w14:paraId="7832BD95" w14:textId="3C3A5ADC" w:rsidR="008E37E7" w:rsidRPr="001E46C4" w:rsidRDefault="008E37E7" w:rsidP="00DB77A7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 xml:space="preserve">Členové komise mají povinnost účastnit se aktivně jednání komise. Mají právo vznášet dotazy, náměty a připomínky k projednávaným tématům. Za účast </w:t>
      </w:r>
      <w:r w:rsidR="0052645E">
        <w:rPr>
          <w:rFonts w:ascii="Arial" w:hAnsi="Arial" w:cs="Arial"/>
        </w:rPr>
        <w:br/>
      </w:r>
      <w:r w:rsidRPr="001E46C4">
        <w:rPr>
          <w:rFonts w:ascii="Arial" w:hAnsi="Arial" w:cs="Arial"/>
        </w:rPr>
        <w:t>na jednání je považována i účast prostřednictvím dálkového audiovizuálního přenosu. Členové rady města mají právo účastnit se jednání všech komisí s hlasem poradním.</w:t>
      </w:r>
    </w:p>
    <w:p w14:paraId="34CE9DF5" w14:textId="6762B802" w:rsidR="008E37E7" w:rsidRPr="001E46C4" w:rsidRDefault="008E37E7" w:rsidP="00DB77A7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>Při jednání komise je umožněna také přítomnost hostů, pokud je to nutné pro projednávaná témata. Hosta zve na jednání předseda komise, v jeho nepřítomnosti pověřený člen komise.</w:t>
      </w:r>
    </w:p>
    <w:p w14:paraId="42CD2F8E" w14:textId="3D09B3DF" w:rsidR="00D14311" w:rsidRPr="001E46C4" w:rsidRDefault="00006FCE" w:rsidP="00DB77A7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lastRenderedPageBreak/>
        <w:t>Odborné podklady pro jednání komise připravuje předseda komise ve spolupráci s příslušnými odbory MěÚ.</w:t>
      </w:r>
    </w:p>
    <w:p w14:paraId="38463BD1" w14:textId="142F4A14" w:rsidR="00E86FA2" w:rsidRPr="001E46C4" w:rsidRDefault="00E86FA2" w:rsidP="00DB77A7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>Z průběhu jednání se pořizuje zápis, který podepisuje předseda komise. Pro přijetí usnesení se komise usnáší většinou hlasů všech svých členů.</w:t>
      </w:r>
    </w:p>
    <w:p w14:paraId="7539A8BF" w14:textId="6B8F78A2" w:rsidR="00E86FA2" w:rsidRPr="001E46C4" w:rsidRDefault="00E86FA2" w:rsidP="00DB77A7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 xml:space="preserve">Zápis včetně usnesení z jednání komise předkládá radě města předseda komise sám, nebo prostřednictvím vedoucího příslušného odboru MěÚ. Zápis musí být předložen na nejbližší </w:t>
      </w:r>
      <w:r w:rsidR="001A4641">
        <w:rPr>
          <w:rFonts w:ascii="Arial" w:hAnsi="Arial" w:cs="Arial"/>
        </w:rPr>
        <w:t>jednání</w:t>
      </w:r>
      <w:r w:rsidRPr="001E46C4">
        <w:rPr>
          <w:rFonts w:ascii="Arial" w:hAnsi="Arial" w:cs="Arial"/>
        </w:rPr>
        <w:t xml:space="preserve"> rady města.</w:t>
      </w:r>
    </w:p>
    <w:p w14:paraId="1193148B" w14:textId="70EB98D8" w:rsidR="00E86FA2" w:rsidRPr="001E46C4" w:rsidRDefault="00E86FA2" w:rsidP="00DB77A7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1E46C4">
        <w:rPr>
          <w:rFonts w:ascii="Arial" w:hAnsi="Arial" w:cs="Arial"/>
        </w:rPr>
        <w:t xml:space="preserve">Po projednání v radě města zajistí </w:t>
      </w:r>
      <w:r w:rsidR="00034482" w:rsidRPr="001E46C4">
        <w:rPr>
          <w:rFonts w:ascii="Arial" w:hAnsi="Arial" w:cs="Arial"/>
        </w:rPr>
        <w:t xml:space="preserve">asistentka starosty </w:t>
      </w:r>
      <w:r w:rsidRPr="001E46C4">
        <w:rPr>
          <w:rFonts w:ascii="Arial" w:hAnsi="Arial" w:cs="Arial"/>
        </w:rPr>
        <w:t>elektronickou distribuci zápisu komise všem členům komise a vedoucím příslušných odborů</w:t>
      </w:r>
      <w:r w:rsidR="00A23A12" w:rsidRPr="001E46C4">
        <w:rPr>
          <w:rFonts w:ascii="Arial" w:hAnsi="Arial" w:cs="Arial"/>
        </w:rPr>
        <w:t xml:space="preserve">, jejichž činnosti se zápis svým obsahem týká. </w:t>
      </w:r>
      <w:r w:rsidR="00034482" w:rsidRPr="001E46C4">
        <w:rPr>
          <w:rFonts w:ascii="Arial" w:hAnsi="Arial" w:cs="Arial"/>
        </w:rPr>
        <w:t>Asistentka starosty odpovídá za evidenci a archivaci originálního vyhotovení zápisu v sekretariátu starosty. Po projednání</w:t>
      </w:r>
      <w:r w:rsidR="001E46C4" w:rsidRPr="001E46C4">
        <w:rPr>
          <w:rFonts w:ascii="Arial" w:hAnsi="Arial" w:cs="Arial"/>
        </w:rPr>
        <w:t xml:space="preserve"> </w:t>
      </w:r>
      <w:r w:rsidR="006A1D26">
        <w:rPr>
          <w:rFonts w:ascii="Arial" w:hAnsi="Arial" w:cs="Arial"/>
        </w:rPr>
        <w:t xml:space="preserve">v </w:t>
      </w:r>
      <w:r w:rsidR="001E46C4" w:rsidRPr="001E46C4">
        <w:rPr>
          <w:rFonts w:ascii="Arial" w:hAnsi="Arial" w:cs="Arial"/>
        </w:rPr>
        <w:t>rad</w:t>
      </w:r>
      <w:r w:rsidR="006A1D26">
        <w:rPr>
          <w:rFonts w:ascii="Arial" w:hAnsi="Arial" w:cs="Arial"/>
        </w:rPr>
        <w:t>ě</w:t>
      </w:r>
      <w:r w:rsidR="001E46C4" w:rsidRPr="001E46C4">
        <w:rPr>
          <w:rFonts w:ascii="Arial" w:hAnsi="Arial" w:cs="Arial"/>
        </w:rPr>
        <w:t xml:space="preserve"> města</w:t>
      </w:r>
      <w:r w:rsidR="00034482" w:rsidRPr="001E46C4">
        <w:rPr>
          <w:rFonts w:ascii="Arial" w:hAnsi="Arial" w:cs="Arial"/>
        </w:rPr>
        <w:t xml:space="preserve"> zveřejní asistentka starosty anonymizovaný zápis na webových stránkách města, pokud </w:t>
      </w:r>
      <w:r w:rsidR="001E46C4" w:rsidRPr="001E46C4">
        <w:rPr>
          <w:rFonts w:ascii="Arial" w:hAnsi="Arial" w:cs="Arial"/>
        </w:rPr>
        <w:t xml:space="preserve">rada města </w:t>
      </w:r>
      <w:r w:rsidR="00034482" w:rsidRPr="001E46C4">
        <w:rPr>
          <w:rFonts w:ascii="Arial" w:hAnsi="Arial" w:cs="Arial"/>
        </w:rPr>
        <w:t xml:space="preserve">v konkrétním případě nerozhodne, že ke zveřejnění nedojde. Zveřejnění nepodléhají zápisy ze sociální komise. </w:t>
      </w:r>
    </w:p>
    <w:p w14:paraId="643F402B" w14:textId="3C6CD08C" w:rsidR="00034482" w:rsidRPr="001E46C4" w:rsidRDefault="00034482" w:rsidP="00034482">
      <w:pPr>
        <w:rPr>
          <w:rFonts w:ascii="Arial" w:hAnsi="Arial" w:cs="Arial"/>
        </w:rPr>
      </w:pPr>
      <w:r w:rsidRPr="001E46C4">
        <w:rPr>
          <w:rFonts w:ascii="Arial" w:hAnsi="Arial" w:cs="Arial"/>
        </w:rPr>
        <w:t>.</w:t>
      </w:r>
    </w:p>
    <w:p w14:paraId="6275109D" w14:textId="77777777" w:rsidR="00034482" w:rsidRPr="001E46C4" w:rsidRDefault="00034482" w:rsidP="00034482">
      <w:pPr>
        <w:ind w:left="1080"/>
        <w:jc w:val="center"/>
        <w:rPr>
          <w:rFonts w:ascii="Arial" w:hAnsi="Arial" w:cs="Arial"/>
        </w:rPr>
      </w:pPr>
    </w:p>
    <w:p w14:paraId="4B19E99D" w14:textId="65F0D054" w:rsidR="00034482" w:rsidRPr="001E46C4" w:rsidRDefault="00034482" w:rsidP="00034482">
      <w:pPr>
        <w:ind w:left="1080"/>
        <w:jc w:val="center"/>
        <w:rPr>
          <w:rFonts w:ascii="Arial" w:hAnsi="Arial" w:cs="Arial"/>
        </w:rPr>
      </w:pPr>
      <w:r w:rsidRPr="001E46C4">
        <w:rPr>
          <w:rFonts w:ascii="Arial" w:hAnsi="Arial" w:cs="Arial"/>
        </w:rPr>
        <w:t>Článek IV.</w:t>
      </w:r>
    </w:p>
    <w:p w14:paraId="5C5FE527" w14:textId="38C7122B" w:rsidR="00034482" w:rsidRPr="0052645E" w:rsidRDefault="00034482" w:rsidP="00034482">
      <w:pPr>
        <w:ind w:left="1080"/>
        <w:jc w:val="center"/>
        <w:rPr>
          <w:rFonts w:ascii="Arial" w:hAnsi="Arial" w:cs="Arial"/>
          <w:b/>
          <w:bCs/>
        </w:rPr>
      </w:pPr>
      <w:r w:rsidRPr="0052645E">
        <w:rPr>
          <w:rFonts w:ascii="Arial" w:hAnsi="Arial" w:cs="Arial"/>
          <w:b/>
          <w:bCs/>
        </w:rPr>
        <w:t>Závěrečná ustanovení</w:t>
      </w:r>
    </w:p>
    <w:p w14:paraId="4A08E06E" w14:textId="5196C5E9" w:rsidR="00034482" w:rsidRPr="001E46C4" w:rsidRDefault="00034482" w:rsidP="00034482">
      <w:pPr>
        <w:ind w:left="1080"/>
        <w:jc w:val="center"/>
        <w:rPr>
          <w:rFonts w:ascii="Arial" w:hAnsi="Arial" w:cs="Arial"/>
        </w:rPr>
      </w:pPr>
    </w:p>
    <w:p w14:paraId="20334F57" w14:textId="29B50F08" w:rsidR="00034482" w:rsidRPr="001E46C4" w:rsidRDefault="00034482" w:rsidP="00DB77A7">
      <w:pPr>
        <w:rPr>
          <w:rFonts w:ascii="Arial" w:hAnsi="Arial" w:cs="Arial"/>
        </w:rPr>
      </w:pPr>
      <w:r w:rsidRPr="001E46C4">
        <w:rPr>
          <w:rFonts w:ascii="Arial" w:hAnsi="Arial" w:cs="Arial"/>
        </w:rPr>
        <w:t xml:space="preserve">Tento vnitřní předpis byl schválen RM dne </w:t>
      </w:r>
      <w:r w:rsidR="00065792">
        <w:rPr>
          <w:rFonts w:ascii="Arial" w:hAnsi="Arial" w:cs="Arial"/>
        </w:rPr>
        <w:t>04</w:t>
      </w:r>
      <w:r w:rsidRPr="001E46C4">
        <w:rPr>
          <w:rFonts w:ascii="Arial" w:hAnsi="Arial" w:cs="Arial"/>
        </w:rPr>
        <w:t xml:space="preserve">. </w:t>
      </w:r>
      <w:r w:rsidR="00065792">
        <w:rPr>
          <w:rFonts w:ascii="Arial" w:hAnsi="Arial" w:cs="Arial"/>
        </w:rPr>
        <w:t>01</w:t>
      </w:r>
      <w:r w:rsidRPr="001E46C4">
        <w:rPr>
          <w:rFonts w:ascii="Arial" w:hAnsi="Arial" w:cs="Arial"/>
        </w:rPr>
        <w:t>. 202</w:t>
      </w:r>
      <w:r w:rsidR="00065792">
        <w:rPr>
          <w:rFonts w:ascii="Arial" w:hAnsi="Arial" w:cs="Arial"/>
        </w:rPr>
        <w:t>3</w:t>
      </w:r>
      <w:r w:rsidRPr="001E46C4">
        <w:rPr>
          <w:rFonts w:ascii="Arial" w:hAnsi="Arial" w:cs="Arial"/>
        </w:rPr>
        <w:t xml:space="preserve"> a nabývá účinnosti </w:t>
      </w:r>
      <w:r w:rsidR="00065792">
        <w:rPr>
          <w:rFonts w:ascii="Arial" w:hAnsi="Arial" w:cs="Arial"/>
        </w:rPr>
        <w:t>5</w:t>
      </w:r>
      <w:r w:rsidRPr="001E46C4">
        <w:rPr>
          <w:rFonts w:ascii="Arial" w:hAnsi="Arial" w:cs="Arial"/>
        </w:rPr>
        <w:t>. 1. 2023</w:t>
      </w:r>
      <w:r w:rsidR="0052645E">
        <w:rPr>
          <w:rFonts w:ascii="Arial" w:hAnsi="Arial" w:cs="Arial"/>
        </w:rPr>
        <w:t>.</w:t>
      </w:r>
    </w:p>
    <w:sectPr w:rsidR="00034482" w:rsidRPr="001E46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FD1F" w14:textId="77777777" w:rsidR="00966E64" w:rsidRDefault="00966E64" w:rsidP="0036454B">
      <w:pPr>
        <w:spacing w:after="0" w:line="240" w:lineRule="auto"/>
      </w:pPr>
      <w:r>
        <w:separator/>
      </w:r>
    </w:p>
  </w:endnote>
  <w:endnote w:type="continuationSeparator" w:id="0">
    <w:p w14:paraId="577594D8" w14:textId="77777777" w:rsidR="00966E64" w:rsidRDefault="00966E64" w:rsidP="0036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238186"/>
      <w:docPartObj>
        <w:docPartGallery w:val="Page Numbers (Bottom of Page)"/>
        <w:docPartUnique/>
      </w:docPartObj>
    </w:sdtPr>
    <w:sdtContent>
      <w:p w14:paraId="327C99A8" w14:textId="3B3E7A85" w:rsidR="0036454B" w:rsidRDefault="0036454B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550FF5" wp14:editId="5EA55A3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20A23" w14:textId="77777777" w:rsidR="0036454B" w:rsidRDefault="0036454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D550FF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3520A23" w14:textId="77777777" w:rsidR="0036454B" w:rsidRDefault="0036454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2ADE" w14:textId="77777777" w:rsidR="00966E64" w:rsidRDefault="00966E64" w:rsidP="0036454B">
      <w:pPr>
        <w:spacing w:after="0" w:line="240" w:lineRule="auto"/>
      </w:pPr>
      <w:r>
        <w:separator/>
      </w:r>
    </w:p>
  </w:footnote>
  <w:footnote w:type="continuationSeparator" w:id="0">
    <w:p w14:paraId="15E5F2C6" w14:textId="77777777" w:rsidR="00966E64" w:rsidRDefault="00966E64" w:rsidP="0036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2B1"/>
    <w:multiLevelType w:val="hybridMultilevel"/>
    <w:tmpl w:val="44446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B57C7"/>
    <w:multiLevelType w:val="hybridMultilevel"/>
    <w:tmpl w:val="394EB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F67D6"/>
    <w:multiLevelType w:val="hybridMultilevel"/>
    <w:tmpl w:val="8600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7E2"/>
    <w:multiLevelType w:val="hybridMultilevel"/>
    <w:tmpl w:val="E3A4B62E"/>
    <w:lvl w:ilvl="0" w:tplc="036CB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A0BC3"/>
    <w:multiLevelType w:val="hybridMultilevel"/>
    <w:tmpl w:val="E2D0D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598"/>
    <w:multiLevelType w:val="multilevel"/>
    <w:tmpl w:val="EEDE8162"/>
    <w:lvl w:ilvl="0">
      <w:start w:val="1"/>
      <w:numFmt w:val="upperRoman"/>
      <w:pStyle w:val="Nadpis1"/>
      <w:lvlText w:val="Článek %1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none"/>
      <w:pStyle w:val="Nadpis2"/>
      <w:isLgl/>
      <w:lvlText w:val="1.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5A2F136F"/>
    <w:multiLevelType w:val="hybridMultilevel"/>
    <w:tmpl w:val="D2721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0858">
    <w:abstractNumId w:val="5"/>
  </w:num>
  <w:num w:numId="2" w16cid:durableId="20909489">
    <w:abstractNumId w:val="6"/>
  </w:num>
  <w:num w:numId="3" w16cid:durableId="1490631567">
    <w:abstractNumId w:val="0"/>
  </w:num>
  <w:num w:numId="4" w16cid:durableId="1915160532">
    <w:abstractNumId w:val="4"/>
  </w:num>
  <w:num w:numId="5" w16cid:durableId="1522471473">
    <w:abstractNumId w:val="1"/>
  </w:num>
  <w:num w:numId="6" w16cid:durableId="744717735">
    <w:abstractNumId w:val="2"/>
  </w:num>
  <w:num w:numId="7" w16cid:durableId="2084523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7"/>
    <w:rsid w:val="00006FCE"/>
    <w:rsid w:val="00034482"/>
    <w:rsid w:val="000563BF"/>
    <w:rsid w:val="00065792"/>
    <w:rsid w:val="000A271B"/>
    <w:rsid w:val="001A4641"/>
    <w:rsid w:val="001E46C4"/>
    <w:rsid w:val="002F795E"/>
    <w:rsid w:val="0036454B"/>
    <w:rsid w:val="0052645E"/>
    <w:rsid w:val="006A1D26"/>
    <w:rsid w:val="006F0DEF"/>
    <w:rsid w:val="0073080C"/>
    <w:rsid w:val="008E37E7"/>
    <w:rsid w:val="00966E64"/>
    <w:rsid w:val="00A23A12"/>
    <w:rsid w:val="00D14311"/>
    <w:rsid w:val="00DB77A7"/>
    <w:rsid w:val="00DE424C"/>
    <w:rsid w:val="00E86FA2"/>
    <w:rsid w:val="00E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A470"/>
  <w15:chartTrackingRefBased/>
  <w15:docId w15:val="{DDFB6D4C-3BEF-456A-A057-BE7E1FB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50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50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50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50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50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50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50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50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50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5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5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5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5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935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54B"/>
  </w:style>
  <w:style w:type="paragraph" w:styleId="Zpat">
    <w:name w:val="footer"/>
    <w:basedOn w:val="Normln"/>
    <w:link w:val="ZpatChar"/>
    <w:uiPriority w:val="99"/>
    <w:unhideWhenUsed/>
    <w:rsid w:val="0036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Milena Moravcová</cp:lastModifiedBy>
  <cp:revision>4</cp:revision>
  <cp:lastPrinted>2022-12-01T07:20:00Z</cp:lastPrinted>
  <dcterms:created xsi:type="dcterms:W3CDTF">2023-01-06T07:45:00Z</dcterms:created>
  <dcterms:modified xsi:type="dcterms:W3CDTF">2023-01-06T07:47:00Z</dcterms:modified>
</cp:coreProperties>
</file>